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954"/>
        </w:tabs>
        <w:spacing w:line="360" w:lineRule="auto"/>
        <w:ind w:left="-1134" w:firstLine="0"/>
        <w:rPr>
          <w:rFonts w:ascii="Arial" w:cs="Arial" w:eastAsia="Arial" w:hAnsi="Arial"/>
          <w:color w:val="ff0000"/>
          <w:sz w:val="22"/>
          <w:szCs w:val="22"/>
        </w:rPr>
      </w:pPr>
      <w:bookmarkStart w:colFirst="0" w:colLast="0" w:name="_heading=h.gjdgxs" w:id="0"/>
      <w:bookmarkEnd w:id="0"/>
      <w:r w:rsidDel="00000000" w:rsidR="00000000" w:rsidRPr="00000000">
        <w:rPr>
          <w:rFonts w:ascii="Arial" w:cs="Arial" w:eastAsia="Arial" w:hAnsi="Arial"/>
          <w:sz w:val="22"/>
          <w:szCs w:val="22"/>
          <w:rtl w:val="0"/>
        </w:rPr>
        <w:t xml:space="preserve">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r w:rsidDel="00000000" w:rsidR="00000000" w:rsidRPr="00000000">
        <mc:AlternateContent>
          <mc:Choice Requires="wpg">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
                <a:graphic>
                  <a:graphicData uri="http://schemas.microsoft.com/office/word/2010/wordprocessingShape">
                    <wps:wsp>
                      <wps:cNvSpPr/>
                      <wps:cNvPr id="2" name="Shape 2"/>
                      <wps:spPr>
                        <a:xfrm>
                          <a:off x="4825300" y="3442180"/>
                          <a:ext cx="1041400" cy="6756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t xml:space="preserve">Marca da bollo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da € 16,00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n. </w:t>
                            </w:r>
                            <w:r w:rsidDel="00000000" w:rsidR="00000000" w:rsidRPr="00000000">
                              <w:rPr>
                                <w:rFonts w:ascii="Arial" w:cs="Arial" w:eastAsia="Arial" w:hAnsi="Arial"/>
                                <w:b w:val="0"/>
                                <w:i w:val="0"/>
                                <w:smallCaps w:val="0"/>
                                <w:strike w:val="0"/>
                                <w:color w:val="ff0000"/>
                                <w:sz w:val="16"/>
                                <w:vertAlign w:val="baseline"/>
                              </w:rPr>
                              <w:t xml:space="preserve">xxxxxxx</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ff0000"/>
                                <w:sz w:val="16"/>
                                <w:vertAlign w:val="baseline"/>
                              </w:rPr>
                              <w:t xml:space="preserve">estremi</w:t>
                            </w:r>
                          </w:p>
                        </w:txbxContent>
                      </wps:txbx>
                      <wps:bodyPr anchorCtr="0" anchor="t" bIns="48875" lIns="94600" spcFirstLastPara="1" rIns="94600" wrap="square" tIns="48875">
                        <a:noAutofit/>
                      </wps:bodyPr>
                    </wps:wsp>
                  </a:graphicData>
                </a:graphic>
              </wp:anchor>
            </w:drawing>
          </mc:Choice>
          <mc:Fallback>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50925" cy="685165"/>
                        </a:xfrm>
                        <a:prstGeom prst="rect"/>
                        <a:ln/>
                      </pic:spPr>
                    </pic:pic>
                  </a:graphicData>
                </a:graphic>
              </wp:anchor>
            </w:drawing>
          </mc:Fallback>
        </mc:AlternateContent>
      </w:r>
    </w:p>
    <w:p w:rsidR="00000000" w:rsidDel="00000000" w:rsidP="00000000" w:rsidRDefault="00000000" w:rsidRPr="00000000" w14:paraId="00000002">
      <w:pPr>
        <w:tabs>
          <w:tab w:val="left" w:pos="5103"/>
        </w:tabs>
        <w:spacing w:line="360" w:lineRule="auto"/>
        <w:ind w:left="-1134"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CONCESSIONE DI POSTEGGIO PER L’ESERCIZIO DELL’ATTIVITA’</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DEL COMMERCIO SU AREE PUBBLICHE</w:t>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INTESTATA A: ${datiImpresa.ragioneSociale}</w:t>
      </w:r>
    </w:p>
    <w:p w:rsidR="00000000" w:rsidDel="00000000" w:rsidP="00000000" w:rsidRDefault="00000000" w:rsidRPr="00000000" w14:paraId="00000008">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A">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spacing w:after="6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D">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L’Avviso pubblicato all’Albo telematico comunale n° ___ in data _________ per l’assegnazione in concessione pluriennale di posteggi </w:t>
      </w:r>
      <w:r w:rsidDel="00000000" w:rsidR="00000000" w:rsidRPr="00000000">
        <w:rPr>
          <w:rFonts w:ascii="Arial" w:cs="Arial" w:eastAsia="Arial" w:hAnsi="Arial"/>
          <w:color w:val="ff0000"/>
          <w:rtl w:val="0"/>
        </w:rPr>
        <w:t xml:space="preserve">vacanti / di nuova istituzione </w:t>
      </w:r>
      <w:r w:rsidDel="00000000" w:rsidR="00000000" w:rsidRPr="00000000">
        <w:rPr>
          <w:rFonts w:ascii="Arial" w:cs="Arial" w:eastAsia="Arial" w:hAnsi="Arial"/>
          <w:rtl w:val="0"/>
        </w:rPr>
        <w:t xml:space="preserve">nel mercato </w:t>
      </w:r>
      <w:r w:rsidDel="00000000" w:rsidR="00000000" w:rsidRPr="00000000">
        <w:rPr>
          <w:rFonts w:ascii="Arial" w:cs="Arial" w:eastAsia="Arial" w:hAnsi="Arial"/>
          <w:color w:val="ff0000"/>
          <w:rtl w:val="0"/>
        </w:rPr>
        <w:t xml:space="preserve">settimanale </w:t>
      </w:r>
      <w:r w:rsidDel="00000000" w:rsidR="00000000" w:rsidRPr="00000000">
        <w:rPr>
          <w:rFonts w:ascii="Arial" w:cs="Arial" w:eastAsia="Arial" w:hAnsi="Arial"/>
          <w:rtl w:val="0"/>
        </w:rPr>
        <w:t xml:space="preserve">di _____________________, attuativo della Determinazione </w:t>
      </w:r>
      <w:r w:rsidDel="00000000" w:rsidR="00000000" w:rsidRPr="00000000">
        <w:rPr>
          <w:rFonts w:ascii="Arial" w:cs="Arial" w:eastAsia="Arial" w:hAnsi="Arial"/>
          <w:color w:val="ff0000"/>
          <w:rtl w:val="0"/>
        </w:rPr>
        <w:t xml:space="preserve">del Responsabile dell’Area</w:t>
      </w:r>
      <w:r w:rsidDel="00000000" w:rsidR="00000000" w:rsidRPr="00000000">
        <w:rPr>
          <w:rFonts w:ascii="Arial" w:cs="Arial" w:eastAsia="Arial" w:hAnsi="Arial"/>
          <w:rtl w:val="0"/>
        </w:rPr>
        <w:t xml:space="preserve"> n. ____ del _________;</w:t>
      </w:r>
    </w:p>
    <w:p w:rsidR="00000000" w:rsidDel="00000000" w:rsidP="00000000" w:rsidRDefault="00000000" w:rsidRPr="00000000" w14:paraId="0000000E">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domanda ID ${datiPratica.idPratica}, presentata tramite il SUAP prot. del portale Impresainungiorno.gov.it n. ${datiPratica.protocollo}  del ${datiPratica.dataDiRicezione}, da ${legaleRappresentante.cognome} ${legaleRappresentante.nome}, nato il __________ a ____________________, C.F. ${legaleRappresentante.codiceFiscale}, in qualità di ${legaleRappresentante.carica} dell’impresa ${datiImpresa.ragioneSociale} C.F. ${datiImpresa.codiceFiscale},  con sede in  ${datiImpresa.recapiti}, con la quale chiede l’assegnazione in concessione del posteggio </w:t>
      </w:r>
      <w:r w:rsidDel="00000000" w:rsidR="00000000" w:rsidRPr="00000000">
        <w:rPr>
          <w:rFonts w:ascii="Arial" w:cs="Arial" w:eastAsia="Arial" w:hAnsi="Arial"/>
          <w:color w:val="ff0000"/>
          <w:rtl w:val="0"/>
        </w:rPr>
        <w:t xml:space="preserve">vacante / di nuova istituzione </w:t>
      </w:r>
      <w:r w:rsidDel="00000000" w:rsidR="00000000" w:rsidRPr="00000000">
        <w:rPr>
          <w:rFonts w:ascii="Arial" w:cs="Arial" w:eastAsia="Arial" w:hAnsi="Arial"/>
          <w:rtl w:val="0"/>
        </w:rPr>
        <w:t xml:space="preserve">contraddistinto dal n. __ (settore </w:t>
      </w:r>
      <w:r w:rsidDel="00000000" w:rsidR="00000000" w:rsidRPr="00000000">
        <w:rPr>
          <w:rFonts w:ascii="Arial" w:cs="Arial" w:eastAsia="Arial" w:hAnsi="Arial"/>
          <w:color w:val="ff0000"/>
          <w:rtl w:val="0"/>
        </w:rPr>
        <w:t xml:space="preserve">non alimentare/alimentare abilitato alla somministrazione di alimenti e bevande</w:t>
      </w:r>
      <w:r w:rsidDel="00000000" w:rsidR="00000000" w:rsidRPr="00000000">
        <w:rPr>
          <w:rFonts w:ascii="Arial" w:cs="Arial" w:eastAsia="Arial" w:hAnsi="Arial"/>
          <w:rtl w:val="0"/>
        </w:rPr>
        <w:t xml:space="preserve"> );</w:t>
      </w:r>
    </w:p>
    <w:p w:rsidR="00000000" w:rsidDel="00000000" w:rsidP="00000000" w:rsidRDefault="00000000" w:rsidRPr="00000000" w14:paraId="0000000F">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l’esito della graduatoria definitiva di assegnazione dei posteggi mercatali a bando nel mercato </w:t>
      </w:r>
      <w:r w:rsidDel="00000000" w:rsidR="00000000" w:rsidRPr="00000000">
        <w:rPr>
          <w:rFonts w:ascii="Arial" w:cs="Arial" w:eastAsia="Arial" w:hAnsi="Arial"/>
          <w:color w:val="ff0000"/>
          <w:rtl w:val="0"/>
        </w:rPr>
        <w:t xml:space="preserve">settimanale </w:t>
      </w:r>
      <w:r w:rsidDel="00000000" w:rsidR="00000000" w:rsidRPr="00000000">
        <w:rPr>
          <w:rFonts w:ascii="Arial" w:cs="Arial" w:eastAsia="Arial" w:hAnsi="Arial"/>
          <w:rtl w:val="0"/>
        </w:rPr>
        <w:t xml:space="preserve">_______________, predisposta ed approvata con Determinazione del Responsabile del ________, pubblicata all’Albo telematico del Comune in data _____; </w:t>
      </w:r>
    </w:p>
    <w:p w:rsidR="00000000" w:rsidDel="00000000" w:rsidP="00000000" w:rsidRDefault="00000000" w:rsidRPr="00000000" w14:paraId="00000010">
      <w:pPr>
        <w:numPr>
          <w:ilvl w:val="0"/>
          <w:numId w:val="1"/>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L.R. Lombardia 2 febbraio 2010, n. 6, recante “Testo Unico delle leggi regionali in materia di commercio e fiere”, e s.m.i.;</w:t>
      </w:r>
    </w:p>
    <w:p w:rsidR="00000000" w:rsidDel="00000000" w:rsidP="00000000" w:rsidRDefault="00000000" w:rsidRPr="00000000" w14:paraId="00000011">
      <w:pPr>
        <w:numPr>
          <w:ilvl w:val="0"/>
          <w:numId w:val="1"/>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D.G.R. n. XI/4054 del 14/12/2020 e s.m.i.;</w:t>
      </w:r>
    </w:p>
    <w:p w:rsidR="00000000" w:rsidDel="00000000" w:rsidP="00000000" w:rsidRDefault="00000000" w:rsidRPr="00000000" w14:paraId="00000012">
      <w:pPr>
        <w:widowControl w:val="0"/>
        <w:numPr>
          <w:ilvl w:val="0"/>
          <w:numId w:val="1"/>
        </w:numPr>
        <w:spacing w:after="60" w:before="139"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Regolamento per la disciplina del Commercio su Aree Pubbliche</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3">
      <w:pPr>
        <w:widowControl w:val="0"/>
        <w:numPr>
          <w:ilvl w:val="0"/>
          <w:numId w:val="1"/>
        </w:numPr>
        <w:spacing w:after="60" w:before="139"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4">
      <w:pPr>
        <w:widowControl w:val="0"/>
        <w:numPr>
          <w:ilvl w:val="0"/>
          <w:numId w:val="1"/>
        </w:numPr>
        <w:spacing w:after="60" w:before="139"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RILASCIA A</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${legaleRappresentante.cognome} ${legaleRappresentante.nome}, nato/a il ___________ a __________, C.F. ${legaleRappresentante.codiceFiscale}, in qualità di ${legaleRappresentante.carica} dell’impresa</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${datiImpresa.ragioneSociale}, C.F. ${datiImpresa.codiceFiscale}, con sede in ${datiImpresa.recapiti}</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CONCESSIONE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0"/>
        </w:tabs>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n. ________</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mercato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settimanale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ff0000"/>
          <w:sz w:val="22"/>
          <w:szCs w:val="22"/>
          <w:u w:val="none"/>
          <w:shd w:fill="auto" w:val="clear"/>
          <w:vertAlign w:val="baseline"/>
          <w:rtl w:val="0"/>
        </w:rPr>
        <w:t xml:space="preserve">indirizzo</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____________________</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 l’esercizio del commercio su aree pubbliche dei prodotti appartenenti al settore merceologico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_________________</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come evidenziato nella planimetria allegata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dal _________ - al ___________.</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2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25">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diposizioni e dal Regolamento Comunale, se entro tale orario non verrà occupato, per tale giornata, verrà assegnato ad un altro operatore (spuntista).</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D">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(art. 25 Legge regionale 6/2010 e s.m.i.).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 e giustificata in modalità telematica </w:t>
      </w:r>
      <w:r w:rsidDel="00000000" w:rsidR="00000000" w:rsidRPr="00000000">
        <w:rPr>
          <w:rFonts w:ascii="Arial" w:cs="Arial" w:eastAsia="Arial" w:hAnsi="Arial"/>
          <w:color w:val="ff0000"/>
          <w:highlight w:val="yellow"/>
          <w:rtl w:val="0"/>
        </w:rPr>
        <w:t xml:space="preserve">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dell’Autorizzazione utilizzata per l’esercizio dell’attività sul posteggio oggetto della presente Concessione.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tabs>
          <w:tab w:val="left" w:pos="-1440"/>
        </w:tabs>
        <w:spacing w:after="120" w:before="120" w:line="360" w:lineRule="auto"/>
        <w:ind w:left="-1134" w:firstLine="0"/>
        <w:jc w:val="both"/>
        <w:rPr>
          <w:rFonts w:ascii="Arial" w:cs="Arial" w:eastAsia="Arial" w:hAnsi="Arial"/>
          <w:color w:val="ff0000"/>
          <w:highlight w:val="yellow"/>
        </w:rPr>
      </w:pPr>
      <w:r w:rsidDel="00000000" w:rsidR="00000000" w:rsidRPr="00000000">
        <w:rPr>
          <w:rFonts w:ascii="Arial" w:cs="Arial" w:eastAsia="Arial" w:hAnsi="Arial"/>
          <w:color w:val="ff0000"/>
          <w:highlight w:val="yellow"/>
          <w:rtl w:val="0"/>
        </w:rPr>
        <w:t xml:space="preserve">Data (se non metto il protocollo iniziale)</w:t>
      </w:r>
    </w:p>
    <w:p w:rsidR="00000000" w:rsidDel="00000000" w:rsidP="00000000" w:rsidRDefault="00000000" w:rsidRPr="00000000" w14:paraId="00000038">
      <w:pPr>
        <w:spacing w:before="3" w:line="360" w:lineRule="auto"/>
        <w:ind w:left="-1134" w:right="340" w:firstLine="0"/>
        <w:jc w:val="center"/>
        <w:rPr>
          <w:rFonts w:ascii="Arial" w:cs="Arial" w:eastAsia="Arial" w:hAnsi="Arial"/>
          <w:color w:val="ff0000"/>
          <w:highlight w:val="yellow"/>
        </w:rPr>
      </w:pPr>
      <w:r w:rsidDel="00000000" w:rsidR="00000000" w:rsidRPr="00000000">
        <w:rPr>
          <w:rtl w:val="0"/>
        </w:rPr>
      </w:r>
    </w:p>
    <w:p w:rsidR="00000000" w:rsidDel="00000000" w:rsidP="00000000" w:rsidRDefault="00000000" w:rsidRPr="00000000" w14:paraId="00000039">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A">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 </w:t>
      </w:r>
    </w:p>
    <w:p w:rsidR="00000000" w:rsidDel="00000000" w:rsidP="00000000" w:rsidRDefault="00000000" w:rsidRPr="00000000" w14:paraId="0000003B">
      <w:pPr>
        <w:tabs>
          <w:tab w:val="center" w:pos="5103"/>
        </w:tabs>
        <w:spacing w:before="3" w:line="360" w:lineRule="auto"/>
        <w:ind w:left="-1134" w:right="340" w:firstLine="0"/>
        <w:jc w:val="center"/>
        <w:rPr>
          <w:rFonts w:ascii="Arial" w:cs="Arial" w:eastAsia="Arial" w:hAnsi="Arial"/>
          <w:b w:val="1"/>
          <w:color w:val="ff0000"/>
        </w:rPr>
      </w:pPr>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C">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D">
      <w:pPr>
        <w:tabs>
          <w:tab w:val="center" w:pos="5103"/>
        </w:tabs>
        <w:spacing w:before="1" w:lineRule="auto"/>
        <w:ind w:left="-1134" w:right="342" w:firstLine="0"/>
        <w:jc w:val="center"/>
        <w:rPr>
          <w:rFonts w:ascii="Arial" w:cs="Arial" w:eastAsia="Arial" w:hAnsi="Arial"/>
        </w:rPr>
      </w:pPr>
      <w:r w:rsidDel="00000000" w:rsidR="00000000" w:rsidRPr="00000000">
        <w:rPr>
          <w:rFonts w:ascii="Arial" w:cs="Arial" w:eastAsia="Arial" w:hAnsi="Arial"/>
          <w:sz w:val="16"/>
          <w:szCs w:val="16"/>
          <w:rtl w:val="0"/>
        </w:rPr>
        <w:t xml:space="preserve">ai sensi dell’art. 24 del D.Lgs 7 marzo 2005 n. 82 e s.m.i.</w:t>
      </w:r>
      <w:r w:rsidDel="00000000" w:rsidR="00000000" w:rsidRPr="00000000">
        <w:rPr>
          <w:rtl w:val="0"/>
        </w:rPr>
      </w:r>
    </w:p>
    <w:sectPr>
      <w:headerReference r:id="rId8" w:type="default"/>
      <w:footerReference r:id="rId9"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40">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41">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42">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44">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45">
          <w:pPr>
            <w:rPr>
              <w:color w:val="222222"/>
              <w:sz w:val="24"/>
              <w:szCs w:val="24"/>
            </w:rPr>
          </w:pPr>
          <w:r w:rsidDel="00000000" w:rsidR="00000000" w:rsidRPr="00000000">
            <w:rPr>
              <w:rtl w:val="0"/>
            </w:rPr>
          </w:r>
        </w:p>
      </w:tc>
      <w:tc>
        <w:tcPr/>
        <w:p w:rsidR="00000000" w:rsidDel="00000000" w:rsidP="00000000" w:rsidRDefault="00000000" w:rsidRPr="00000000" w14:paraId="00000046">
          <w:pPr>
            <w:rPr>
              <w:color w:val="222222"/>
            </w:rPr>
          </w:pPr>
          <w:r w:rsidDel="00000000" w:rsidR="00000000" w:rsidRPr="00000000">
            <w:rPr>
              <w:rtl w:val="0"/>
            </w:rPr>
          </w:r>
        </w:p>
        <w:p w:rsidR="00000000" w:rsidDel="00000000" w:rsidP="00000000" w:rsidRDefault="00000000" w:rsidRPr="00000000" w14:paraId="00000047">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8">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9">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A">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B">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567"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
              <a:graphic>
                <a:graphicData uri="http://schemas.microsoft.com/office/word/2010/wordprocessingGroup">
                  <wpg:wgp>
                    <wpg:cNvGrpSpPr/>
                    <wpg:grpSpPr>
                      <a:xfrm>
                        <a:off x="2368485" y="3322965"/>
                        <a:ext cx="5955031" cy="914071"/>
                        <a:chOff x="2368485" y="3322965"/>
                        <a:chExt cx="5955031" cy="914071"/>
                      </a:xfrm>
                    </wpg:grpSpPr>
                    <wpg:grpSp>
                      <wpg:cNvGrpSpPr/>
                      <wpg:grpSpPr>
                        <a:xfrm>
                          <a:off x="2368485" y="3322965"/>
                          <a:ext cx="5955031" cy="914071"/>
                          <a:chOff x="0" y="317202"/>
                          <a:chExt cx="5955334" cy="914400"/>
                        </a:xfrm>
                      </wpg:grpSpPr>
                      <wps:wsp>
                        <wps:cNvSpPr/>
                        <wps:cNvPr id="4" name="Shape 4"/>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894126" y="747275"/>
                            <a:ext cx="5061208" cy="386219"/>
                          </a:xfrm>
                          <a:prstGeom prst="rect">
                            <a:avLst/>
                          </a:prstGeom>
                          <a:noFill/>
                          <a:ln>
                            <a:noFill/>
                          </a:ln>
                        </wps:spPr>
                        <wps:txbx>
                          <w:txbxContent>
                            <w:p w:rsidR="00000000" w:rsidDel="00000000" w:rsidP="00000000" w:rsidRDefault="00000000" w:rsidRPr="00000000">
                              <w:pPr>
                                <w:spacing w:after="0" w:before="0" w:line="240"/>
                                <w:ind w:left="-1701.0000610351562"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6" name="Shape 6"/>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55031"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5"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
    <w:lvl w:ilvl="0">
      <w:start w:val="1"/>
      <w:numFmt w:val="bullet"/>
      <w:lvlText w:val="●"/>
      <w:lvlJc w:val="left"/>
      <w:pPr>
        <w:ind w:left="7164"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3">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pAGoHbmlpPCDqwBrHBgq1c+WUg==">AMUW2mVAUm2exAkFg+LyPKmmQfB+RJD5U7h2UeaNzACD1rsOs+8r6fO9CNz5qjhXAfYpZJpvj5/08qKzRRkPAwlQdfiVzJDZ3CTyblRTZNfaS0nDQA1fgC2tQDavtlmwKXEPyv9GFXN9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2022-04-12T08:35:00Z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